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об освобождении от дальнейшей уплаты алиментов на ребенка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 матерью.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решением районного суда г. _______________________________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________________ года с меня, ________________, взыскивались алименты на содержание несовершеннолетнего ребенка ____________________________ года рождения, в твердой денежной сумме в размере ______________________ рублей ежемесячно, с последующей индексацией.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связи с тем, что  _______________________________________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(указать обстоятельства, служащие основаниями для освобождения от уплаты алиментов).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указанных обстоятельств подтверждается __________________________________________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(привести доказательства). 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изложенного, руководствуясь ст. 120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Семейного кодекса РФ, статьями 131, 132 Гражданского процессуального кодекса РФ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Освободить меня полностью от дальнейшей уплаты алиментов, взыскиваемых по решению суда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_________ года, в пользу ответчицы, _______________________, на содержание несовершеннолетнего ребенка.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